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ru-RU"/>
        </w:rPr>
      </w:pPr>
      <w:r>
        <w:rPr>
          <w:sz w:val="24"/>
          <w:szCs w:val="26"/>
          <w:lang w:val="ru-RU"/>
        </w:rPr>
        <w:t>КОДЕКС</w:t>
      </w:r>
    </w:p>
    <w:p>
      <w:pPr>
        <w:pStyle w:val="Normal"/>
        <w:jc w:val="center"/>
        <w:rPr>
          <w:lang w:val="ru-RU"/>
        </w:rPr>
      </w:pPr>
      <w:r>
        <w:rPr>
          <w:sz w:val="24"/>
          <w:szCs w:val="26"/>
          <w:lang w:val="ru-RU"/>
        </w:rPr>
        <w:t>этики и служебного поведения работников ФГУП «ГХК»</w:t>
      </w:r>
    </w:p>
    <w:p>
      <w:pPr>
        <w:pStyle w:val="Normal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sz w:val="24"/>
          <w:szCs w:val="26"/>
          <w:lang w:val="ru-RU"/>
        </w:rPr>
        <w:t>1. Введение</w:t>
      </w:r>
    </w:p>
    <w:p>
      <w:pPr>
        <w:pStyle w:val="Normal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1.1. Кодекс этики и служебного поведения работников ФГУП «ГХК» (далее - Кодекс) - это документ, который транслирует ценности Госкорпорации «Росатом» (далее - Корпорация), определяет основанные на них этические принципы и правила поведения работников, включая нормы, устанавливаемые в применимых локальных нормативных актах ФГУП «ГХК» (далее - Предприятие). Кодекс не является исчерпывающим сводом правил.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1.2. Кодекс призван способствовать: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предупреждению рисков, возникающих в связи с нарушением законодательства и этических принципов поведения, принятых на Предприятии;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укреплению деловой репутации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внедрению ценностей Корпорации.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1.3. Кодекс основан на положениях Кодекса этики и служебного поведения работников Госкорпорации «Росатом», утвержденного приказом Госкорпорации «Росатом» от 18.02.2016 №1/129-П.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center"/>
        <w:rPr>
          <w:lang w:val="ru-RU"/>
        </w:rPr>
      </w:pPr>
      <w:r>
        <w:rPr>
          <w:sz w:val="24"/>
          <w:szCs w:val="26"/>
          <w:lang w:val="ru-RU"/>
        </w:rPr>
        <w:t>2. Основные термины и сокращения</w:t>
      </w:r>
    </w:p>
    <w:p>
      <w:pPr>
        <w:pStyle w:val="Normal"/>
        <w:ind w:firstLine="709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Для целей настоящего Кодекса используются следующие термины и сокращения: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Антикоррупционная политика - локальный нормативный акт Корпорации, основным назначением которого является определение принципов противодействия коррупции.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 xml:space="preserve">Конфликт интересов - ситуация, при которой личная заинтересованность (прямая или косвенная) работника Предприятия, </w:t>
      </w:r>
      <w:r>
        <w:rPr>
          <w:color w:val="auto"/>
          <w:sz w:val="24"/>
          <w:szCs w:val="26"/>
          <w:lang w:val="ru-RU"/>
        </w:rPr>
        <w:t>занимающего</w:t>
      </w:r>
      <w:r>
        <w:rPr>
          <w:sz w:val="24"/>
          <w:szCs w:val="26"/>
          <w:lang w:val="ru-RU"/>
        </w:rPr>
        <w:t xml:space="preserve"> должность, замещение которой предусматривает обязанность принимать меры по предотвращению или урегулированию конфликта интересов,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Конфликтная ситуация – ситуация, объективно содержащая явные предпосылки для конфликта, провоцирующая враждебные действия.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Корпорация - Государственная корпорация по атомной энергии "Росатом".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КПЭ - ключевой показатель эффективности.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Личная заинтересованность - применительно к термину "конфликт интересов"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Предприятия, замещающим должность, замещение которой предусматривает обязанность принимать меры по предотвращению или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указанный работник,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Ротация - постоянное или временное изменение трудовой функции работника при продолжении работы у того же работодателя, а также переход работника на другую работу к другому работодателю. Осуществляется в форме временного перемещения и в форме назначения.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СМИ - средства массовой информации.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Комиссия по этике - постоянно действующий орган Предприятия, основной целью создания и деятельности которого является оценка действий работников Предприятия на соответствие положениям Кодекса этики.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Ценности Росатома – это сформулированные в 2014 году единые корпоративные отраслевые ценности на основе которых работники Корпорации должны принимать решения, когда нет четких инструкций.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Этика - система моральных принципов, норм и ценностей, которые определяют поведение человека, а также позволяют дать положительную или отрицательную оценку его поступков, действий/бездействия.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Этическая оценка - интерпретация действий/бездействия работников Предприятия с точки зрения соответствия их поведения нормам и правилам, описанным в Кодексе этики.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Этические принципы - принципы, нормы деловой этики и правила служебного поведения, описанные в Кодексе этики.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center"/>
        <w:rPr>
          <w:lang w:val="ru-RU"/>
        </w:rPr>
      </w:pPr>
      <w:r>
        <w:rPr>
          <w:sz w:val="24"/>
          <w:szCs w:val="26"/>
          <w:lang w:val="ru-RU"/>
        </w:rPr>
        <w:t>3. Ценности Росатома</w:t>
      </w:r>
    </w:p>
    <w:p>
      <w:pPr>
        <w:pStyle w:val="Normal"/>
        <w:ind w:firstLine="709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В Корпорации приняты следующие ценности: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На шаг впереди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Мы стремимся быть лидером на глобальных рынках. Мы всегда на шаг впереди в технологиях, знаниях и качествах наших работников. Мы предвидим, что будет завтра, и готовы к этому сегодня. Мы постоянно развиваемся и учимся. Каждый день мы стараемся работать лучше, чем вчера.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Ответственность за результат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Каждый из нас несет личную ответственность за результат своей работы и качество своего труда перед государством, отраслью, коллегами и заказчиками. В работе мы предъявляем к себе самые высокие требования. Оцениваем не затраченные усилия, а достигнутый результат. Успешный результат - основа для наших новых достижений.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Эффективность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Мы всегда находим наилучшие варианты решения задач. Мы эффективны во всем, что делаем, - при выполнении поставленных целей мы максимально рационально используем ресурсы компании и постоянно совершенствуем рабочие процессы. Нет препятствий, которые могут помешать нам находить самые эффективные решения.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Единая команда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Мы все - Росатом. У нас общие цели.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Работа в команде единомышленников позволяет достигать уникальных результатов. Вместе мы сильнее и можем добиваться самых высоких целей. Успехи работников - успехи компании.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Уважение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Мы с уважением относимся к нашим заказчикам, партнерам и поставщикам. Мы всегда внимательно слушаем и слышим друг друга вне зависимости от занимаемых должностей и места работы. Мы уважаем историю и традиции отрасли. Достижения прошлого вдохновляют нас на новые победы.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Безопасность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Безопасность - наивысший приоритет. В нашей работе мы в первую очередь обеспечиваем полную безопасность людей и окружающей среды. В безопасности нет мелочей - мы знаем правила безопасности и выполняем их, пресекая нарушения.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В отсутствие соответствующих норм, установленных локальными актами Корпорации или Предприятия, решения принимаются на основе ценностей Корпорации.</w:t>
      </w:r>
    </w:p>
    <w:p>
      <w:pPr>
        <w:pStyle w:val="Normal"/>
        <w:ind w:firstLine="709"/>
        <w:jc w:val="center"/>
        <w:rPr>
          <w:lang w:val="ru-RU"/>
        </w:rPr>
      </w:pPr>
      <w:r>
        <w:rPr>
          <w:sz w:val="24"/>
          <w:szCs w:val="26"/>
          <w:lang w:val="ru-RU"/>
        </w:rPr>
        <w:t>4. Этические принципы поведения работников  Предприятия</w:t>
      </w:r>
    </w:p>
    <w:p>
      <w:pPr>
        <w:pStyle w:val="Normal"/>
        <w:ind w:firstLine="709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4.1. Общие этические принципы поведения работников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нетерпимость к нарушению законодательства Российской Федерации;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нетерпимость к нарушениям в сфере охраны труда, правил безопасности в области использования атомной энергии;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недопустимость унижения чести и достоинства людей;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неприятие коррупции;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недопустимость фаворитизма и дискриминации, связанных с расой, цветом кожи, национальностью, этнической принадлежностью, полом, возрастом, вероисповеданием и религиозными убеждениями, имущественным, социальным, должностным, семейным положением, политическими убеждениями, принадлежностью к общественным объединениям, физическими возможностями человека и другими подобными характеристиками;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недопустимость любых форм принуждения и домогательства;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недопустимость распространения заведомо ложных сведений, порочащих честь и достоинство работников и партнеров, и подрывающих их репутацию.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4.2. Взаимоотношения с государством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осознают свою особую ответственность в связи с участием Российской Федерации в управлении Корпорацией и стремятся быть образцом при осуществлении своих полномочий по обеспечению интересов государства;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взаимодействуют с органами государственной власти и органами местного самоуправления, руководствуясь принципами ответственности, добросовестности и независимости;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 используют свое должностное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проявляют корректность и внимательность в обращении с гражданами и должностными лицами;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воздерживаются от публичных высказываний, суждений и оценок от имени Предприятия в отношении деятельности государственных органов или органов местного самоуправления, их руководителей, если это не входит в должностные обязанности работников.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4.3. Взаимоотношения с учредителями (участниками) организаций и инвесторами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заботится о повышении собственной инвестиционной привлекательности и укреплении деловой репутации в глазах инвесторов. Основой для появления доверия к Предприятию является прозрачность и открытость.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уважает права всех учредителей (участников) организаций и инвесторов, гарантируя им соблюдение прав, установленных законодательством Российской Федерации и локальными нормативными актами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своевременно и в полном объеме предоставляют заинтересованным сторонам существенную информацию о деятельности Предприятия путем публичного раскрытия в установленном порядке, за исключением информации ограниченного доступа и сведений, составляющих государственную тайну.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4.4. Взаимоотношения с работниками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Профессионализм и вовлеченность персонала являются основой развития Предприятия. Предприятие способствует повышению престижности работы в отрасли. Руководители Предприятия создают в коллективах обстановку, которая способствует раскрытию потенциала работников.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считает трудовые права неотъемлемой частью прав человека, соблюдает принципы социального партнерства, условия действующего Отраслевого соглашения по атомной энергетике, промышленности и науке, коллективного договора и поддерживает ветеранов отрасли в соответствии с положениями социальной политики Предприятия. Руководствуется объективностью и непредвзятым отношением при принятии управленческих решений.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Работникам Предприятия для развития карьеры необходимо: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следовать отраслевым ценностям;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выполнять индивидуальные КПЭ на 100% и выше;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быть готовыми к ротации между организациями Корпорации,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быть готовыми к дополнительным нагрузкам и работе в условиях изменений;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быть готовыми к переезду в другие регионы.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4.5. Взаимоотношения с обществом и общественными организациями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Деятельность Предприятия влияет на жителей региона. Предприятие руководствуется принципом социальной ответственности при принятии решений, затрагивающих интересы местного населения.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учитывают культурные и иные особенности различных этнических, социальных групп и конфессий, способствуют межнациональному и межконфессиональному согласию;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соблюдают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исключают действия, которые могли бы вызвать сомнение в объективном исполнении своих должностных обязанностей, а также не допускают конфликтных ситуаций, способных нанести ущерб их репутации и авторитету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 оказывают предпочтение каким-либо профессиональным и социальным группам и организациям, сохраняют независимость от влияния отдельных граждан, профессиональных или социальных групп и организаций;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вносят свой вклад в развитие региона, участвуя в решении текущих задач и осуществляя проекты по развитию региона.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4.6. Взаимоотношения с контрагентами и деловыми партнерами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выстраивает взаимодействие с контрагентами и деловыми партнерами на открытой и взаимовыгодной основе, добросовестно исполняя принятые на себя обязательства. Вместе с тем Предприятие предъявляет высокие требования к качеству предоставляемых товаров и услуг, к надежности контрагентов и деловых партнеров, к соблюдению ими правил делового сообщества, включая правила противодействия коррупции.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принимают во внимание отношение контрагентов и деловых партнеров к этическим принципам поведения работников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внимательно рассматривают и своевременно реагируют на жалобы, заявления и предложения, поступающие на Предприятие по вопросам взаимодействия с контрагентами и деловыми партнерами.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4.7. Взаимоотношения со средствами массовой информации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осуществляет постоянное взаимодействие со СМИ и строит его на принципах открытости и прозрачности. Взаимодействие со СМИ Предприятие осуществляет через структурные подразделения и (или) работников, наделенных соответствующими полномочиями. Выступать в СМИ, а также на мероприятиях с участием СМИ могут только уполномоченные должностные лица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 соблюдают следующие правила во взаимоотношениях со СМИ: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 используют какие-либо несогласованные с уполномоченным структурным подразделением Предприятия заявления или высказывания, которые могут быть восприняты как официальная позиция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 передают в СМИ без согласования с уполномоченным структурным подразделением Предприятия информацию и документы о деятельности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 случае выступления на публичном мероприятии с участием федеральных, региональных СМИ в качестве работника Предприятия, согласовывают данное выступление с уполномоченным структурным подразделением Предприятия, к полномочиям которого относится взаимодействие со СМИ;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направляют без комментариев и искажения обращения (информацию) от представителей СМИ в структурные подразделения и (или) работникам Предприятия, наделенным полномочиями по взаимодействию со СМИ;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при подготовке публичных презентаций, ориентированных на внешнюю аудиторию, используют локальные нормативные акты Предприятия по созданию и оформлению презентаций.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center"/>
        <w:rPr>
          <w:lang w:val="ru-RU"/>
        </w:rPr>
      </w:pPr>
      <w:r>
        <w:rPr>
          <w:sz w:val="24"/>
          <w:szCs w:val="26"/>
          <w:lang w:val="ru-RU"/>
        </w:rPr>
        <w:t>5. Правила поведения работников  Предприятия</w:t>
      </w:r>
    </w:p>
    <w:p>
      <w:pPr>
        <w:pStyle w:val="Normal"/>
        <w:ind w:firstLine="709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5.1. Противодействие коррупции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Противодействие коррупции на Предприятии реализуется в соответствии с Антикоррупционной политикой.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На Предприятии создана и поддерживается атмосфера нетерпимости к коррупционному поведению. Любые правонарушения коррупционной направленности подлежат моральному осуждению, поскольку угрожают фундаментальным основам безопасности и эффективности.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Руководители Предприятия выступают гарантами выполнения антикоррупционных правил и процедур, демонстрируют личный пример соблюдения антикоррупционных правил поведения и несут персональную ответственность за несоблюдение на Предприятии принципов Антикоррупционной политики.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исключают действия, которые могут быть истолкованы окружающими как готовность совершить или участвовать в совершении коррупционного правонарушения в интересах или от имени Предприятия.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5.2. Сохранность ресурсов и имущества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Бережное обращение с имуществом, использование его только по назначению, экономное расходование ресурсов - важное условие эффективности и стабильности деятельности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при планировании и использовании ресурсов выбирают вариант, при котором возможно понести расходы в наименьшем размере если это не влияет на безопасность, качество и сроки;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используют ресурсы и имущество Предприятия (в том числе инструменты и оборудование, транспортные средства и различные виды связи) только для выполнения трудовых обязанностей.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5.3. Сохранность информации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Нарушение конфиденциальности информации или нарушение порядка обращения с документами, содержащими информацию ограниченного доступа, может нанести ущерб Предприятию. Предприятие вводит ограничения по обращению с такой информацией в соответствии с законодательством. Данные ограничения помогают поддержать разумный баланс между открытостью и соблюдением деловых и экономических интересов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ответственно относятся к соблюдению положений документов, регламентирующих порядок обращения с информацией ограниченного доступа, персональными данными работников;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ответственно подходят к передаче информацию ограниченного доступа третьим лицам в соответствии с законодательством и локальными нормативными актами Предприятия, изданными в развитие законодательства.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5.4. Конфликт интересов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избегают ситуаций, которые ведут к конфликтам интересов или имеют признаки подобных конфликтов.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5.5. Получение и передача подарков, проявление гостеприимства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Получение и дарение подарков, проявление гостеприимства являются знаком вежливости и уважения, способствуют формированию хороших деловых отношений при условии, что они носят символический характер, не призваны повлиять на принятие решений и не дают повода усматривать такое влияние.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осознают необходимость руководствоваться специальными требованиями по получению, передаче подарков и проявлению гостеприимства в соответствии с законодательством и изданными в его исполнение локальными нормативными актами Предприятия.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5.6. Работа родственников работников  Предприятия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приветствует желание родственников работника Предприятия работать в отрасли. При этом, все кандидаты участвуют в процедурах на замещение вакантных должностей на общих основаниях и не обладают преимуществом или особыми правами при приеме на работу.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 оказывают воздействия на решения о карьерном продвижении своих родственников, работающих на Предприятии;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 используют родственные связи с целью влияния на принятие решений в ходе выполнения ими своих служебных обязанностей.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5.7. Охрана труда, окружающей среды, ядерная, радиационная и промышленная безопасность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Защита и охрана окружающей среды являются приоритетными экологическими задачами для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проводит ответственную экологическую политику, которая основывается на принципах рационального природопользования, сохранения природной среды в районах промышленной деятельности, совершенствования систем радиационного контроля.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выполняет обязательства по проведению эффективной кадровой политики в области обеспечения охраны труда, основанной на качественном подборе и расстановке руководителей и специалистов, умеющих и стремящихся на высоком профессиональном уровне неукоснительно соблюдать требования охраны труда.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принимая во внимание ответственность перед будущими поколениями, находят баланс между экономическими инициативами и жизненно важными экологическими вопросами;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 дополнение к обязательным превентивным мерам, исключающим риск для населения и окружающей среды, работают над снижением неблаготворного влияния, оказываемого на природу, применяя собственные научно-технические разработки и лучшие мировые практики в этой сфере;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формируют вокруг себя культуру соблюдения требований законодательства Российской Федерации, локальных нормативных актов Предприятия в области охраны труда, окружающей среды, ядерной, радиационной и промышленной безопасности;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 xml:space="preserve">- нетерпимо относятся </w:t>
      </w:r>
      <w:r>
        <w:rPr>
          <w:color w:val="auto"/>
          <w:sz w:val="24"/>
          <w:szCs w:val="26"/>
          <w:lang w:val="ru-RU"/>
        </w:rPr>
        <w:t>к выполнению</w:t>
      </w:r>
      <w:r>
        <w:rPr>
          <w:color w:val="FF0000"/>
          <w:sz w:val="24"/>
          <w:szCs w:val="26"/>
          <w:lang w:val="ru-RU"/>
        </w:rPr>
        <w:t xml:space="preserve"> </w:t>
      </w:r>
      <w:r>
        <w:rPr>
          <w:sz w:val="24"/>
          <w:szCs w:val="26"/>
          <w:lang w:val="ru-RU"/>
        </w:rPr>
        <w:t xml:space="preserve">любой работы, если она может привести к опасным последствиям для собственной жизни или безопасности окружающих </w:t>
      </w:r>
      <w:r>
        <w:rPr>
          <w:color w:val="auto"/>
          <w:sz w:val="24"/>
          <w:szCs w:val="26"/>
          <w:lang w:val="ru-RU"/>
        </w:rPr>
        <w:t>и незамедлительно прекращают её;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 xml:space="preserve">- </w:t>
      </w:r>
      <w:r>
        <w:rPr>
          <w:color w:val="auto"/>
          <w:sz w:val="24"/>
          <w:szCs w:val="26"/>
          <w:lang w:val="ru-RU"/>
        </w:rPr>
        <w:t>нетерпимо</w:t>
      </w:r>
      <w:r>
        <w:rPr>
          <w:sz w:val="24"/>
          <w:szCs w:val="26"/>
          <w:lang w:val="ru-RU"/>
        </w:rPr>
        <w:t xml:space="preserve"> относятся к неиспользованию средств индивидуальной защиты, когда такие средства необходимы для выполнения производственных задач;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предоставляют информацию, оказывают иное содействие при проведении расследований несчастных случаев на производстве и предпосылок к ним;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 xml:space="preserve">- </w:t>
      </w:r>
      <w:r>
        <w:rPr>
          <w:color w:val="auto"/>
          <w:sz w:val="24"/>
          <w:szCs w:val="26"/>
          <w:lang w:val="ru-RU"/>
        </w:rPr>
        <w:t>нетерпимо</w:t>
      </w:r>
      <w:r>
        <w:rPr>
          <w:sz w:val="24"/>
          <w:szCs w:val="26"/>
          <w:lang w:val="ru-RU"/>
        </w:rPr>
        <w:t xml:space="preserve"> относятся к курению в помещениях или объектах Предприятия, кроме специально отведенных для этого мест;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незамедлительно сообщают о возможных и имеющих место нарушениях в сфере охраны труда, окружающей среды, ядерной, радиационной и промышленной безопасности в уполномоченное структурное подразделение или должностному лицу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имеют право на защиту конфиденциальности информации о факте и содержании подобных обращений;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привлекают общественные экологические организации к участию в обсуждении намечаемой деятельности в области использования атомной энергии в части вопросов охраны окружающей среды и обеспечения экологической безопасности;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содействуют формированию экологической культуры, развитию экологического образования, воспитания и просвещения работников Предприятия и населения в регионе.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5.8. Конфликтные ситуации в рамках  Предприятия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выполняет необходимые действия по снижению рисков возникновения конфликтов и споров между работниками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Предприятие признает важность досудебного урегулирования внутренних конфликтов и стремится решать все споры путем переговоров с работниками.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 при возникновении или появлении предпосылок возникновения конфликтной ситуации в рамках Предприятия обращаются к непосредственному руководителю или в комиссию по этике Предприятия.</w:t>
      </w:r>
    </w:p>
    <w:p>
      <w:pPr>
        <w:pStyle w:val="Normal"/>
        <w:ind w:firstLine="709"/>
        <w:jc w:val="both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5.9. Корпоративный имидж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Каждый работник способствует формированию корпоративного имиджа Предприятия. Внешний вид и поведение работника влияют на то, как внешняя аудитория воспринимает отрасль.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Работники Предприятия: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при взаимодействии с представителями заинтересованных сторон соблюдают общепринятые нормы вежливости и делового общения;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представляя интересы Предприятия, не допускают поведения и высказываний, наносящих ущерб имиджу Предприятия;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выбирая одежду для работы, руководствуются общепринятыми правилами делового дресс-кода, основанного на принципах сдержанности, ухоженности и чистоты.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firstLine="709"/>
        <w:jc w:val="center"/>
        <w:rPr>
          <w:lang w:val="ru-RU"/>
        </w:rPr>
      </w:pPr>
      <w:r>
        <w:rPr>
          <w:sz w:val="24"/>
          <w:szCs w:val="26"/>
          <w:lang w:val="ru-RU"/>
        </w:rPr>
        <w:t>6. Применение Кодекса</w:t>
      </w:r>
    </w:p>
    <w:p>
      <w:pPr>
        <w:pStyle w:val="Normal"/>
        <w:ind w:firstLine="709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Настоящий Кодекс распространяется на все сферы деятельности Предприятия. Все внутренние нормативные документы разрабатываются с учетом положений Кодекса.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Ответственным за актуализацию Кодекса и контроль его исполнения является заместитель генерального директора предприятия по управлению персоналом. Все изменения вносятся в установленном на Предприятии порядке.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 xml:space="preserve">Следование положениям Кодекса не заменяет необходимость соблюдения требований законодательства Российской Федерации. 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Важнейшим инструментом обеспечения соблюдения положений Кодекса является внутренняя самооценка работника, моральная оценка со стороны его руководителя и коллег. На Предприятии нет иерархических барьеров, если речь идет о нарушениях правовых и этических норм.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При формулировании обращений о нарушениях положений Кодекса работники Предприятия следуют следующему порядку: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указывают нарушителю на недопустимость нарушения положений Кодекса и требуют прекратить данные действия;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в случае отсутствия положительного результата сообщают о нарушении своему непосредственному руководителю;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- если непосредственный руководитель причастен к нарушению или не принимает мер к пресечению нарушения, сообщают о нарушении положений Кодекса, обращаясь в комиссию по этике.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Деятельность комиссии по этике регулируется локальным нормативным актом, утверждаемым приказом генерального директора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На Предприятии не допускается преследование или наказание работников за обращения, связанные с нарушениями положений настоящего Кодекса другими работниками.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 xml:space="preserve">За несоблюдение положений настоящего Кодекса работники Предприятия могут быть привлечены к дисциплинарной </w:t>
      </w:r>
      <w:bookmarkStart w:id="0" w:name="_GoBack"/>
      <w:r>
        <w:rPr>
          <w:color w:val="auto"/>
          <w:sz w:val="24"/>
          <w:szCs w:val="26"/>
          <w:lang w:val="ru-RU"/>
        </w:rPr>
        <w:t>ответственности</w:t>
      </w:r>
      <w:bookmarkEnd w:id="0"/>
      <w:r>
        <w:rPr>
          <w:sz w:val="24"/>
          <w:szCs w:val="26"/>
          <w:lang w:val="ru-RU"/>
        </w:rPr>
        <w:t>.</w:t>
      </w:r>
    </w:p>
    <w:p>
      <w:pPr>
        <w:pStyle w:val="Normal"/>
        <w:ind w:firstLine="709"/>
        <w:jc w:val="both"/>
        <w:rPr>
          <w:lang w:val="ru-RU"/>
        </w:rPr>
      </w:pPr>
      <w:r>
        <w:rPr>
          <w:sz w:val="24"/>
          <w:szCs w:val="26"/>
          <w:lang w:val="ru-RU"/>
        </w:rPr>
        <w:t>По вопросам, связанным с применением настоящего Кодекса, работник может обратиться в комиссию по этике Предприятия.</w:t>
      </w:r>
    </w:p>
    <w:p>
      <w:pPr>
        <w:pStyle w:val="Normal"/>
        <w:ind w:firstLine="709"/>
        <w:jc w:val="both"/>
        <w:rPr>
          <w:lang w:val="ru-RU"/>
        </w:rPr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8" w:right="851" w:header="510" w:top="851" w:footer="510" w:bottom="851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7208355"/>
      <w:alias w:val="Заголовок приказа. Не более 5 строк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>
        <w:lang w:val="ru-RU"/>
      </w:rPr>
    </w:pPr>
    <w:r>
      <w:rPr>
        <w:lang w:val="ru-RU"/>
      </w:rPr>
      <w:t xml:space="preserve"> 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3e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448a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448ac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6f0b0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877362"/>
    <w:rPr>
      <w:color w:val="808080"/>
    </w:rPr>
  </w:style>
  <w:style w:type="character" w:styleId="Style17" w:customStyle="1">
    <w:name w:val="Текст документа Знак"/>
    <w:basedOn w:val="DefaultParagraphFont"/>
    <w:qFormat/>
    <w:rsid w:val="004d462c"/>
    <w:rPr>
      <w:rFonts w:ascii="Times New Roman" w:hAnsi="Times New Roman"/>
      <w:sz w:val="28"/>
      <w:lang w:val="ru-RU"/>
    </w:rPr>
  </w:style>
  <w:style w:type="character" w:styleId="Style18" w:customStyle="1">
    <w:name w:val="Преамбула приказа Знак"/>
    <w:basedOn w:val="DefaultParagraphFont"/>
    <w:qFormat/>
    <w:rsid w:val="00935115"/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1448a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unhideWhenUsed/>
    <w:rsid w:val="001448a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6f0b0f"/>
    <w:pPr/>
    <w:rPr>
      <w:rFonts w:ascii="Segoe UI" w:hAnsi="Segoe UI" w:cs="Segoe UI"/>
      <w:sz w:val="18"/>
      <w:szCs w:val="18"/>
    </w:rPr>
  </w:style>
  <w:style w:type="paragraph" w:styleId="Style28" w:customStyle="1">
    <w:name w:val="Текст документа"/>
    <w:basedOn w:val="Normal"/>
    <w:qFormat/>
    <w:rsid w:val="004d462c"/>
    <w:pPr>
      <w:ind w:firstLine="709"/>
      <w:jc w:val="both"/>
    </w:pPr>
    <w:rPr>
      <w:lang w:val="ru-RU"/>
    </w:rPr>
  </w:style>
  <w:style w:type="paragraph" w:styleId="759A55BC53E84DC8BF72092AEEA73D83" w:customStyle="1">
    <w:name w:val="759A55BC53E84DC8BF72092AEEA73D83"/>
    <w:qFormat/>
    <w:rsid w:val="00e0146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11448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99012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45132BE43F084F13BA22A5DDA9235EDE2" w:customStyle="1">
    <w:name w:val="45132BE43F084F13BA22A5DDA9235EDE2"/>
    <w:qFormat/>
    <w:rsid w:val="00195e5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paragraph" w:styleId="Style29" w:customStyle="1">
    <w:name w:val="Справочные данные"/>
    <w:basedOn w:val="Normal"/>
    <w:autoRedefine/>
    <w:qFormat/>
    <w:rsid w:val="002668e6"/>
    <w:pPr>
      <w:jc w:val="center"/>
    </w:pPr>
    <w:rPr>
      <w:rFonts w:cs="Times New Roman"/>
      <w:sz w:val="22"/>
      <w:szCs w:val="22"/>
      <w:lang w:val="ru-RU" w:eastAsia="en-GB"/>
    </w:rPr>
  </w:style>
  <w:style w:type="paragraph" w:styleId="Style30" w:customStyle="1">
    <w:name w:val="Наименование организации"/>
    <w:basedOn w:val="Normal"/>
    <w:qFormat/>
    <w:rsid w:val="005a5331"/>
    <w:pPr>
      <w:jc w:val="center"/>
    </w:pPr>
    <w:rPr>
      <w:rFonts w:cs="Times New Roman"/>
      <w:b/>
      <w:sz w:val="24"/>
      <w:lang w:val="ru-RU" w:eastAsia="en-GB"/>
    </w:rPr>
  </w:style>
  <w:style w:type="paragraph" w:styleId="Style31" w:customStyle="1">
    <w:name w:val="Строка разделить"/>
    <w:basedOn w:val="Normal"/>
    <w:qFormat/>
    <w:rsid w:val="003049ad"/>
    <w:pPr>
      <w:jc w:val="center"/>
    </w:pPr>
    <w:rPr>
      <w:rFonts w:cs="Times New Roman"/>
      <w:sz w:val="10"/>
      <w:szCs w:val="10"/>
      <w:lang w:val="ru-RU" w:eastAsia="en-GB"/>
    </w:rPr>
  </w:style>
  <w:style w:type="paragraph" w:styleId="Style32" w:customStyle="1">
    <w:name w:val="Дата и номер"/>
    <w:basedOn w:val="Normal"/>
    <w:qFormat/>
    <w:rsid w:val="003b7a46"/>
    <w:pPr/>
    <w:rPr>
      <w:rFonts w:cs="Times New Roman"/>
      <w:sz w:val="20"/>
      <w:szCs w:val="20"/>
      <w:lang w:val="ru-RU" w:eastAsia="en-GB"/>
    </w:rPr>
  </w:style>
  <w:style w:type="paragraph" w:styleId="45132BE43F084F13BA22A5DDA9235EDE3" w:customStyle="1">
    <w:name w:val="45132BE43F084F13BA22A5DDA9235EDE3"/>
    <w:qFormat/>
    <w:rsid w:val="008462f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paragraph" w:styleId="Style33" w:customStyle="1">
    <w:name w:val="пометка дсп/кт"/>
    <w:basedOn w:val="ConsPlusNormal"/>
    <w:qFormat/>
    <w:rsid w:val="007e7ea9"/>
    <w:pPr>
      <w:spacing w:lineRule="exact" w:line="300"/>
      <w:ind w:firstLine="6"/>
      <w:jc w:val="both"/>
    </w:pPr>
    <w:rPr>
      <w:rFonts w:cs="Times New Roman"/>
      <w:b/>
      <w:szCs w:val="28"/>
      <w:lang w:eastAsia="en-GB"/>
    </w:rPr>
  </w:style>
  <w:style w:type="paragraph" w:styleId="Style34" w:customStyle="1">
    <w:name w:val="Преамбула приказа"/>
    <w:basedOn w:val="Normal"/>
    <w:qFormat/>
    <w:rsid w:val="00935115"/>
    <w:pPr>
      <w:ind w:firstLine="709"/>
      <w:jc w:val="both"/>
    </w:pPr>
    <w:rPr>
      <w:rFonts w:eastAsia="Times New Roman" w:cs="Times New Roman"/>
      <w:szCs w:val="28"/>
      <w:lang w:val="ru-RU" w:eastAsia="ru-RU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d420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t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C235-8A52-4081-A53E-6F922D94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LibreOffice/7.0.6.2$Linux_X86_64 LibreOffice_project/00$Build-2</Application>
  <AppVersion>15.0000</AppVersion>
  <Pages>8</Pages>
  <Words>2622</Words>
  <Characters>19572</Characters>
  <CharactersWithSpaces>22041</CharactersWithSpaces>
  <Paragraphs>162</Paragraphs>
  <Company>ФГУП "Горно-химический комбинат"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2022-11-03T01:44:00Z</dcterms:created>
  <dc:creator>Емельянов Юрий Сергеевич</dc:creator>
  <dc:description/>
  <dc:language>ru-RU</dc:language>
  <cp:lastModifiedBy/>
  <dcterms:modified xsi:type="dcterms:W3CDTF">2023-03-30T15:44:45Z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