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Заявка (юридического лица)</w:t>
      </w:r>
    </w:p>
    <w:p>
      <w:pPr>
        <w:pStyle w:val="Normal"/>
        <w:spacing w:lineRule="auto" w:line="240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на участие в благотворительном конкурсе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социальных проектов «Преображая жизнь»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Cs/>
          <w:sz w:val="16"/>
          <w:szCs w:val="16"/>
          <w:lang w:eastAsia="ru-RU"/>
        </w:rPr>
      </w:pPr>
      <w:r>
        <w:rPr>
          <w:rFonts w:eastAsia="Times New Roman" w:cs="Times New Roman" w:ascii="Times New Roman" w:hAnsi="Times New Roman"/>
          <w:bCs/>
          <w:sz w:val="16"/>
          <w:szCs w:val="16"/>
          <w:lang w:eastAsia="ru-RU"/>
        </w:rPr>
      </w:r>
    </w:p>
    <w:p>
      <w:pPr>
        <w:pStyle w:val="Normal"/>
        <w:numPr>
          <w:ilvl w:val="0"/>
          <w:numId w:val="6"/>
        </w:numPr>
        <w:suppressAutoHyphens w:val="true"/>
        <w:spacing w:lineRule="auto" w:line="240" w:before="0" w:after="0"/>
        <w:contextualSpacing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Общие данные о проекте</w:t>
      </w:r>
    </w:p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1.</w:t>
        <w:tab/>
        <w:t>Название проекта</w:t>
      </w:r>
    </w:p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Calibri" w:cs="Times New Roman" w:ascii="Times New Roman" w:hAnsi="Times New Roman"/>
          <w:i/>
          <w:sz w:val="24"/>
          <w:szCs w:val="24"/>
        </w:rPr>
        <w:t>Название проекта пишется с прописной буквы в кавычках.</w:t>
      </w:r>
    </w:p>
    <w:tbl>
      <w:tblPr>
        <w:tblW w:w="946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lastRow="0" w:firstRow="1" w:lastColumn="0" w:firstColumn="1" w:val="04a0" w:noHBand="0" w:noVBand="1"/>
      </w:tblPr>
      <w:tblGrid>
        <w:gridCol w:w="9464"/>
      </w:tblGrid>
      <w:tr>
        <w:trPr>
          <w:trHeight w:val="329" w:hRule="atLeast"/>
        </w:trPr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/>
                <w:i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eastAsia="Times New Roman" w:cs="Times New Roman" w:ascii="Times New Roman" w:hAnsi="Times New Roman"/>
          <w:sz w:val="16"/>
          <w:szCs w:val="16"/>
          <w:lang w:eastAsia="ru-RU"/>
        </w:rPr>
      </w:r>
    </w:p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2.</w:t>
        <w:tab/>
        <w:t>Номинация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(отметить знаком «Х»)</w:t>
      </w:r>
    </w:p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mc:AlternateContent>
          <mc:Choice Requires="wps">
            <w:drawing>
              <wp:anchor behindDoc="0" distT="0" distB="27305" distL="111125" distR="131445" simplePos="0" locked="0" layoutInCell="0" allowOverlap="1" relativeHeight="3" wp14:anchorId="68700116">
                <wp:simplePos x="0" y="0"/>
                <wp:positionH relativeFrom="column">
                  <wp:posOffset>43815</wp:posOffset>
                </wp:positionH>
                <wp:positionV relativeFrom="paragraph">
                  <wp:posOffset>281940</wp:posOffset>
                </wp:positionV>
                <wp:extent cx="248920" cy="258445"/>
                <wp:effectExtent l="1905" t="2540" r="1905" b="1270"/>
                <wp:wrapSquare wrapText="bothSides"/>
                <wp:docPr id="1" name="Прямоугольник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760" cy="25848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3a5f8b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2" path="m0,0l-2147483645,0l-2147483645,-2147483646l0,-2147483646xe" stroked="t" o:allowincell="f" style="position:absolute;margin-left:3.45pt;margin-top:22.2pt;width:19.55pt;height:20.3pt;mso-wrap-style:none;v-text-anchor:middle" wp14:anchorId="68700116">
                <v:fill o:detectmouseclick="t" on="false"/>
                <v:stroke color="#3a5f8b" weight="3240" joinstyle="round" endcap="flat"/>
                <w10:wrap type="square"/>
              </v:rect>
            </w:pict>
          </mc:Fallback>
        </mc:AlternateContent>
      </w:r>
      <w:r>
        <w:rPr>
          <w:rFonts w:eastAsia="Times New Roman" w:cs="Times New Roman" w:ascii="Times New Roman" w:hAnsi="Times New Roman"/>
          <w:i/>
          <w:sz w:val="24"/>
          <w:szCs w:val="24"/>
          <w:lang w:eastAsia="ru-RU"/>
        </w:rPr>
        <w:t>Выберите все номинации, которые подходят к Вашему проекту</w:t>
      </w:r>
    </w:p>
    <w:p>
      <w:pPr>
        <w:pStyle w:val="Normal"/>
        <w:spacing w:lineRule="auto" w:line="240" w:before="60" w:after="0"/>
        <w:ind w:left="705" w:hanging="705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социально-экологические и природоохранные инициативы </w:t>
      </w:r>
    </w:p>
    <w:p>
      <w:pPr>
        <w:pStyle w:val="Normal"/>
        <w:spacing w:lineRule="auto" w:line="240" w:before="60" w:after="0"/>
        <w:ind w:left="705" w:hanging="705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mc:AlternateContent>
          <mc:Choice Requires="wps">
            <w:drawing>
              <wp:anchor behindDoc="0" distT="0" distB="27305" distL="112395" distR="130175" simplePos="0" locked="0" layoutInCell="0" allowOverlap="1" relativeHeight="2" wp14:anchorId="49DC0182">
                <wp:simplePos x="0" y="0"/>
                <wp:positionH relativeFrom="column">
                  <wp:posOffset>-384810</wp:posOffset>
                </wp:positionH>
                <wp:positionV relativeFrom="paragraph">
                  <wp:posOffset>238760</wp:posOffset>
                </wp:positionV>
                <wp:extent cx="248920" cy="258445"/>
                <wp:effectExtent l="1905" t="2540" r="1905" b="1270"/>
                <wp:wrapSquare wrapText="bothSides"/>
                <wp:docPr id="2" name="Прямоугольник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760" cy="25848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3a5f8b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3" path="m0,0l-2147483645,0l-2147483645,-2147483646l0,-2147483646xe" stroked="t" o:allowincell="f" style="position:absolute;margin-left:-30.3pt;margin-top:18.8pt;width:19.55pt;height:20.3pt;mso-wrap-style:none;v-text-anchor:middle" wp14:anchorId="49DC0182">
                <v:fill o:detectmouseclick="t" on="false"/>
                <v:stroke color="#3a5f8b" weight="3240" joinstyle="round" endcap="flat"/>
                <w10:wrap type="square"/>
              </v:rect>
            </w:pict>
          </mc:Fallback>
        </mc:AlternateContent>
      </w:r>
    </w:p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инициативы, направленные на сохранение жизни и здоровья людей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eastAsia="Times New Roman" w:cs="Times New Roman" w:ascii="Times New Roman" w:hAnsi="Times New Roman"/>
          <w:sz w:val="16"/>
          <w:szCs w:val="16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mc:AlternateContent>
          <mc:Choice Requires="wps">
            <w:drawing>
              <wp:anchor behindDoc="0" distT="0" distB="27305" distL="111125" distR="131445" simplePos="0" locked="0" layoutInCell="0" allowOverlap="1" relativeHeight="4" wp14:anchorId="6EDCE5B4">
                <wp:simplePos x="0" y="0"/>
                <wp:positionH relativeFrom="column">
                  <wp:posOffset>43815</wp:posOffset>
                </wp:positionH>
                <wp:positionV relativeFrom="paragraph">
                  <wp:posOffset>150495</wp:posOffset>
                </wp:positionV>
                <wp:extent cx="248920" cy="258445"/>
                <wp:effectExtent l="1905" t="2540" r="1905" b="1270"/>
                <wp:wrapSquare wrapText="bothSides"/>
                <wp:docPr id="3" name="Прямоугольник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760" cy="25848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3a5f8b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4" path="m0,0l-2147483645,0l-2147483645,-2147483646l0,-2147483646xe" stroked="t" o:allowincell="f" style="position:absolute;margin-left:3.45pt;margin-top:11.85pt;width:19.55pt;height:20.3pt;mso-wrap-style:none;v-text-anchor:middle" wp14:anchorId="6EDCE5B4">
                <v:fill o:detectmouseclick="t" on="false"/>
                <v:stroke color="#3a5f8b" weight="3240" joinstyle="round" endcap="flat"/>
                <w10:wrap type="square"/>
              </v:rect>
            </w:pict>
          </mc:Fallback>
        </mc:AlternateConten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образовательные проекты и общественно-значимые культурно-просветительские инициативы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mc:AlternateContent>
          <mc:Choice Requires="wps">
            <w:drawing>
              <wp:anchor behindDoc="0" distT="0" distB="27305" distL="111125" distR="131445" simplePos="0" locked="0" layoutInCell="0" allowOverlap="1" relativeHeight="5" wp14:anchorId="60FDB389">
                <wp:simplePos x="0" y="0"/>
                <wp:positionH relativeFrom="column">
                  <wp:posOffset>43815</wp:posOffset>
                </wp:positionH>
                <wp:positionV relativeFrom="paragraph">
                  <wp:posOffset>161290</wp:posOffset>
                </wp:positionV>
                <wp:extent cx="248920" cy="258445"/>
                <wp:effectExtent l="1905" t="2540" r="1905" b="1270"/>
                <wp:wrapSquare wrapText="bothSides"/>
                <wp:docPr id="4" name="Прямоугольник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760" cy="25848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3a5f8b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6" path="m0,0l-2147483645,0l-2147483645,-2147483646l0,-2147483646xe" stroked="t" o:allowincell="f" style="position:absolute;margin-left:3.45pt;margin-top:12.7pt;width:19.55pt;height:20.3pt;mso-wrap-style:none;v-text-anchor:middle" wp14:anchorId="60FDB389">
                <v:fill o:detectmouseclick="t" on="false"/>
                <v:stroke color="#3a5f8b" weight="3240" joinstyle="round" endcap="flat"/>
                <w10:wrap type="square"/>
              </v:rect>
            </w:pict>
          </mc:Fallback>
        </mc:AlternateConten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сохранение объектов культурного наследия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mc:AlternateContent>
          <mc:Choice Requires="wps">
            <w:drawing>
              <wp:anchor behindDoc="0" distT="0" distB="27305" distL="111125" distR="131445" simplePos="0" locked="0" layoutInCell="0" allowOverlap="1" relativeHeight="6" wp14:anchorId="6F58B3EE">
                <wp:simplePos x="0" y="0"/>
                <wp:positionH relativeFrom="column">
                  <wp:posOffset>43815</wp:posOffset>
                </wp:positionH>
                <wp:positionV relativeFrom="paragraph">
                  <wp:posOffset>12700</wp:posOffset>
                </wp:positionV>
                <wp:extent cx="248920" cy="258445"/>
                <wp:effectExtent l="1905" t="2540" r="1905" b="1270"/>
                <wp:wrapSquare wrapText="bothSides"/>
                <wp:docPr id="5" name="Прямоугольник 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760" cy="25848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3a5f8b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7" path="m0,0l-2147483645,0l-2147483645,-2147483646l0,-2147483646xe" stroked="t" o:allowincell="f" style="position:absolute;margin-left:3.45pt;margin-top:1pt;width:19.55pt;height:20.3pt;mso-wrap-style:none;v-text-anchor:middle" wp14:anchorId="6F58B3EE">
                <v:fill o:detectmouseclick="t" on="false"/>
                <v:stroke color="#3a5f8b" weight="3240" joinstyle="round" endcap="flat"/>
                <w10:wrap type="square"/>
              </v:rect>
            </w:pict>
          </mc:Fallback>
        </mc:AlternateConten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популяризация здорового образа жизни, физической культуры, массового и любительского спорта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eastAsia="Times New Roman" w:cs="Times New Roman" w:ascii="Times New Roman" w:hAnsi="Times New Roman"/>
          <w:sz w:val="16"/>
          <w:szCs w:val="16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mc:AlternateContent>
          <mc:Choice Requires="wps">
            <w:drawing>
              <wp:anchor behindDoc="0" distT="0" distB="27305" distL="111125" distR="131445" simplePos="0" locked="0" layoutInCell="0" allowOverlap="1" relativeHeight="8" wp14:anchorId="2B5A12D1">
                <wp:simplePos x="0" y="0"/>
                <wp:positionH relativeFrom="column">
                  <wp:posOffset>43815</wp:posOffset>
                </wp:positionH>
                <wp:positionV relativeFrom="paragraph">
                  <wp:posOffset>41910</wp:posOffset>
                </wp:positionV>
                <wp:extent cx="248920" cy="258445"/>
                <wp:effectExtent l="1905" t="2540" r="1905" b="1270"/>
                <wp:wrapSquare wrapText="bothSides"/>
                <wp:docPr id="6" name="Прямоугольник 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760" cy="25848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3a5f8b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9" path="m0,0l-2147483645,0l-2147483645,-2147483646l0,-2147483646xe" stroked="t" o:allowincell="f" style="position:absolute;margin-left:3.45pt;margin-top:3.3pt;width:19.55pt;height:20.3pt;mso-wrap-style:none;v-text-anchor:middle" wp14:anchorId="2B5A12D1">
                <v:fill o:detectmouseclick="t" on="false"/>
                <v:stroke color="#3a5f8b" weight="3240" joinstyle="round" endcap="flat"/>
                <w10:wrap type="square"/>
              </v:rect>
            </w:pict>
          </mc:Fallback>
        </mc:AlternateConten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распространение духовно-нравственных ценностей и укрепление гражданской идентичности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eastAsia="Times New Roman" w:cs="Times New Roman" w:ascii="Times New Roman" w:hAnsi="Times New Roman"/>
          <w:sz w:val="16"/>
          <w:szCs w:val="16"/>
          <w:lang w:eastAsia="ru-RU"/>
        </w:rPr>
      </w:r>
    </w:p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mc:AlternateContent>
          <mc:Choice Requires="wps">
            <w:drawing>
              <wp:anchor behindDoc="0" distT="0" distB="27305" distL="112395" distR="130175" simplePos="0" locked="0" layoutInCell="0" allowOverlap="1" relativeHeight="7" wp14:anchorId="7C66B6BB">
                <wp:simplePos x="0" y="0"/>
                <wp:positionH relativeFrom="column">
                  <wp:posOffset>47625</wp:posOffset>
                </wp:positionH>
                <wp:positionV relativeFrom="paragraph">
                  <wp:posOffset>42545</wp:posOffset>
                </wp:positionV>
                <wp:extent cx="248920" cy="258445"/>
                <wp:effectExtent l="1905" t="2540" r="1905" b="1270"/>
                <wp:wrapSquare wrapText="bothSides"/>
                <wp:docPr id="7" name="Прямоугольник 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760" cy="25848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3a5f8b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8" path="m0,0l-2147483645,0l-2147483645,-2147483646l0,-2147483646xe" stroked="t" o:allowincell="f" style="position:absolute;margin-left:3.75pt;margin-top:3.35pt;width:19.55pt;height:20.3pt;mso-wrap-style:none;v-text-anchor:middle" wp14:anchorId="7C66B6BB">
                <v:fill o:detectmouseclick="t" on="false"/>
                <v:stroke color="#3a5f8b" weight="3240" joinstyle="round" endcap="flat"/>
                <w10:wrap type="square"/>
              </v:rect>
            </w:pict>
          </mc:Fallback>
        </mc:AlternateConten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поддержка системы воспитания молодёжи на основе традиционных для российской культуры духовных, нравственных и патриотических ценностей </w:t>
      </w:r>
    </w:p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eastAsia="Times New Roman" w:cs="Times New Roman" w:ascii="Times New Roman" w:hAnsi="Times New Roman"/>
          <w:sz w:val="16"/>
          <w:szCs w:val="16"/>
          <w:lang w:eastAsia="ru-RU"/>
        </w:rPr>
      </w:r>
    </w:p>
    <w:p>
      <w:pPr>
        <w:pStyle w:val="ListParagraph"/>
        <w:numPr>
          <w:ilvl w:val="0"/>
          <w:numId w:val="1"/>
        </w:numPr>
        <w:spacing w:lineRule="auto" w:line="240" w:before="60" w:after="0"/>
        <w:ind w:left="0" w:hanging="0"/>
        <w:contextualSpacing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i/>
          <w:sz w:val="24"/>
          <w:szCs w:val="24"/>
          <w:lang w:eastAsia="ru-RU"/>
        </w:rPr>
        <w:t>Запрашиваемая сумма (</w:t>
      </w:r>
      <w:r>
        <w:rPr>
          <w:rFonts w:eastAsia="Times New Roman" w:cs="Times New Roman" w:ascii="Times New Roman" w:hAnsi="Times New Roman"/>
          <w:b w:val="false"/>
          <w:bCs w:val="false"/>
          <w:i/>
          <w:sz w:val="24"/>
          <w:szCs w:val="24"/>
          <w:lang w:eastAsia="ru-RU"/>
        </w:rPr>
        <w:t>та сумма, на получение которой по гранту ГХК рассчитываете; цифрой. Детально, на что планируете потратить эту сумму, Вы распишете в бюджете проекта - ниже)</w:t>
      </w:r>
    </w:p>
    <w:tbl>
      <w:tblPr>
        <w:tblStyle w:val="a4"/>
        <w:tblW w:w="946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9464"/>
      </w:tblGrid>
      <w:tr>
        <w:trPr/>
        <w:tc>
          <w:tcPr>
            <w:tcW w:w="946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6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eastAsia="Times New Roman" w:cs="Times New Roman" w:ascii="Times New Roman" w:hAnsi="Times New Roman"/>
          <w:sz w:val="16"/>
          <w:szCs w:val="16"/>
          <w:lang w:eastAsia="ru-RU"/>
        </w:rPr>
      </w:r>
    </w:p>
    <w:p>
      <w:pPr>
        <w:pStyle w:val="ListParagraph"/>
        <w:numPr>
          <w:ilvl w:val="0"/>
          <w:numId w:val="1"/>
        </w:numPr>
        <w:spacing w:lineRule="auto" w:line="240" w:before="60" w:after="0"/>
        <w:ind w:left="0" w:hanging="0"/>
        <w:contextualSpacing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Территория реализации проекта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Cs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(</w:t>
      </w:r>
      <w:r>
        <w:rPr>
          <w:rFonts w:eastAsia="Times New Roman" w:cs="Times New Roman" w:ascii="Times New Roman" w:hAnsi="Times New Roman"/>
          <w:bCs/>
          <w:i/>
          <w:sz w:val="24"/>
          <w:szCs w:val="24"/>
          <w:lang w:eastAsia="ru-RU"/>
        </w:rPr>
        <w:t>ЗАТО г. Железногорск, с. Сухобузимское и т.д., где будет реализован проект)</w:t>
      </w:r>
    </w:p>
    <w:tbl>
      <w:tblPr>
        <w:tblW w:w="946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9464"/>
      </w:tblGrid>
      <w:tr>
        <w:trPr>
          <w:trHeight w:val="358" w:hRule="atLeast"/>
        </w:trPr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ListParagraph"/>
        <w:spacing w:lineRule="auto" w:line="240" w:before="60" w:after="0"/>
        <w:ind w:left="0" w:hanging="0"/>
        <w:contextualSpacing/>
        <w:jc w:val="both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eastAsia="Times New Roman" w:cs="Times New Roman" w:ascii="Times New Roman" w:hAnsi="Times New Roman"/>
          <w:sz w:val="16"/>
          <w:szCs w:val="16"/>
          <w:lang w:eastAsia="ru-RU"/>
        </w:rPr>
      </w:r>
    </w:p>
    <w:p>
      <w:pPr>
        <w:pStyle w:val="ListParagraph"/>
        <w:spacing w:lineRule="auto" w:line="240" w:before="60" w:after="0"/>
        <w:ind w:left="0" w:hanging="0"/>
        <w:contextualSpacing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5.</w:t>
        <w:tab/>
        <w:t>Данные об организации - заявителе</w:t>
      </w:r>
    </w:p>
    <w:tbl>
      <w:tblPr>
        <w:tblW w:w="946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4782"/>
        <w:gridCol w:w="4681"/>
      </w:tblGrid>
      <w:tr>
        <w:trPr/>
        <w:tc>
          <w:tcPr>
            <w:tcW w:w="94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i/>
                <w:sz w:val="24"/>
                <w:szCs w:val="24"/>
                <w:lang w:eastAsia="ru-RU"/>
              </w:rPr>
              <w:t>(наименование организации)</w:t>
            </w:r>
          </w:p>
        </w:tc>
      </w:tr>
      <w:tr>
        <w:trPr>
          <w:trHeight w:val="147" w:hRule="atLeast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6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ФИО руководителя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81" w:hRule="atLeast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6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Должность руководителя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64" w:hRule="atLeast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6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Контактный телефон руководителя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+7(_ _ _) _ _ _ - _ _ - _ _</w:t>
            </w:r>
          </w:p>
        </w:tc>
      </w:tr>
      <w:tr>
        <w:trPr>
          <w:trHeight w:val="258" w:hRule="atLeast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6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Электронная почта руководителя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550" w:hRule="atLeast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6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ФИО ответственного за проект и подготовку отчетности по проекту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Cs/>
                <w:i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i/>
                <w:sz w:val="24"/>
                <w:szCs w:val="24"/>
                <w:lang w:eastAsia="ru-RU"/>
              </w:rPr>
            </w:r>
          </w:p>
        </w:tc>
      </w:tr>
      <w:tr>
        <w:trPr>
          <w:trHeight w:val="418" w:hRule="atLeast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6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Должность ответственного за проект и подготовку отчетности по проекту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Cs/>
                <w:i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i/>
                <w:sz w:val="24"/>
                <w:szCs w:val="24"/>
                <w:lang w:eastAsia="ru-RU"/>
              </w:rPr>
            </w:r>
          </w:p>
        </w:tc>
      </w:tr>
      <w:tr>
        <w:trPr>
          <w:trHeight w:val="370" w:hRule="atLeast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6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Контактный телефон ответственного за проект и подготовку отчетности по проекту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Cs/>
                <w:i/>
                <w:i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+7(_ _ _) _ _ _ - _ _ - _ _</w:t>
            </w:r>
          </w:p>
        </w:tc>
      </w:tr>
      <w:tr>
        <w:trPr>
          <w:trHeight w:val="307" w:hRule="atLeast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6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Электронная почта ответственного за проект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60" w:after="0"/>
        <w:ind w:left="284" w:hanging="0"/>
        <w:jc w:val="both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eastAsia="Times New Roman" w:cs="Times New Roman" w:ascii="Times New Roman" w:hAnsi="Times New Roman"/>
          <w:sz w:val="16"/>
          <w:szCs w:val="16"/>
          <w:lang w:eastAsia="ru-RU"/>
        </w:rPr>
      </w:r>
    </w:p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6.</w:t>
        <w:tab/>
        <w:t>Реквизиты организации - заявителя</w:t>
      </w:r>
    </w:p>
    <w:tbl>
      <w:tblPr>
        <w:tblW w:w="946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4782"/>
        <w:gridCol w:w="4681"/>
      </w:tblGrid>
      <w:tr>
        <w:trPr>
          <w:trHeight w:val="282" w:hRule="atLeast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Наименование банка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91" w:hRule="atLeast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Номер расчетного счета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70" w:hRule="atLeast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ИНН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34" w:hRule="atLeast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БИК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53" w:hRule="atLeast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center" w:pos="1451" w:leader="none"/>
              </w:tabs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КПП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32" w:hRule="atLeast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ОГРН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52" w:hRule="atLeast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ОКПО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29" w:hRule="atLeast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Номер корреспондентского счета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67" w:hRule="atLeast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Юридический адрес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35" w:hRule="atLeast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Фактический адрес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46" w:hRule="atLeast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+7(_ _ _) _ _ _ - _ _ - _ _</w:t>
            </w:r>
          </w:p>
        </w:tc>
      </w:tr>
      <w:tr>
        <w:trPr>
          <w:trHeight w:val="229" w:hRule="atLeast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Электронная почта организации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33" w:hRule="atLeast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  <w:t>ОКТМО</w:t>
            </w:r>
            <w:r>
              <w:rPr>
                <w:rFonts w:eastAsia="Times New Roman" w:cs="Times New Roman" w:ascii="Times New Roman" w:hAnsi="Times New Roman"/>
                <w:bCs/>
                <w:i/>
                <w:sz w:val="24"/>
                <w:szCs w:val="24"/>
                <w:lang w:eastAsia="ru-RU"/>
              </w:rPr>
              <w:t xml:space="preserve"> (для бюджетных организаций)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67" w:hRule="atLeast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 xml:space="preserve">КБК </w:t>
            </w:r>
            <w:r>
              <w:rPr>
                <w:rFonts w:eastAsia="Times New Roman" w:cs="Times New Roman" w:ascii="Times New Roman" w:hAnsi="Times New Roman"/>
                <w:bCs/>
                <w:i/>
                <w:sz w:val="24"/>
                <w:szCs w:val="24"/>
                <w:lang w:eastAsia="ru-RU"/>
              </w:rPr>
              <w:t>(для бюджетных организаций)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560" w:hRule="atLeast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 xml:space="preserve">Получатель денежных средств </w:t>
            </w:r>
            <w:r>
              <w:rPr>
                <w:rFonts w:eastAsia="Times New Roman" w:cs="Times New Roman" w:ascii="Times New Roman" w:hAnsi="Times New Roman"/>
                <w:bCs/>
                <w:i/>
                <w:sz w:val="24"/>
                <w:szCs w:val="24"/>
                <w:lang w:eastAsia="ru-RU"/>
              </w:rPr>
              <w:t>(для бюджетных организаций)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eastAsia="Times New Roman" w:cs="Times New Roman" w:ascii="Times New Roman" w:hAnsi="Times New Roman"/>
          <w:sz w:val="16"/>
          <w:szCs w:val="16"/>
          <w:lang w:eastAsia="ru-RU"/>
        </w:rPr>
      </w:r>
    </w:p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7.</w:t>
        <w:tab/>
        <w:t xml:space="preserve">Проблема, на решение которой направлен проект. Цель проекта, задачи, которые планируется решить в рамках проекта, актуальность проекта 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(</w:t>
      </w:r>
      <w:r>
        <w:rPr>
          <w:rFonts w:eastAsia="Times New Roman" w:cs="Times New Roman" w:ascii="Times New Roman" w:hAnsi="Times New Roman"/>
          <w:bCs/>
          <w:i/>
          <w:sz w:val="24"/>
          <w:szCs w:val="24"/>
          <w:lang w:eastAsia="ru-RU"/>
        </w:rPr>
        <w:t>не более 0,5 страницы).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Cs/>
          <w:i/>
          <w:sz w:val="24"/>
          <w:szCs w:val="24"/>
          <w:lang w:eastAsia="ru-RU"/>
        </w:rPr>
        <w:t>Проект должен решать или способствовать снижению остроты социально значимой проблемы. Проблема должна быть реально решаемой! Цель должна логически вытекать из поставленной проблемы, а задачи направлены на достижение цели, и, в свою очередь, решаются в ходе выполнения конкретных мероприятий.</w:t>
      </w:r>
    </w:p>
    <w:tbl>
      <w:tblPr>
        <w:tblW w:w="946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9464"/>
      </w:tblGrid>
      <w:tr>
        <w:trPr/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eastAsia="Times New Roman" w:cs="Times New Roman" w:ascii="Times New Roman" w:hAnsi="Times New Roman"/>
          <w:sz w:val="16"/>
          <w:szCs w:val="16"/>
          <w:lang w:eastAsia="ru-RU"/>
        </w:rPr>
      </w:r>
    </w:p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8.</w:t>
        <w:tab/>
        <w:t xml:space="preserve">Ожидаемые качественные и количественные результаты от реализации проекта 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ru-RU"/>
        </w:rPr>
        <w:t>(не более 0,5 страницы)</w:t>
      </w:r>
    </w:p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i/>
          <w:sz w:val="24"/>
          <w:szCs w:val="24"/>
          <w:lang w:eastAsia="ru-RU"/>
        </w:rPr>
        <w:t>Качественные результаты связаны с целью проекта и решением социальной проблемы, лежащих в основе проекта. Здесь необходимо проанализировать, как проект поспособствует решению проблемы, какое благо получат благополучатели и целевая группа. Основные количественные показатели, которые должны быть достигнуты по результатам реализации проекта, должны быть выражены в цифрах (например охват мероприятиями проекта, планируемое число получателей помощи и т.д.</w:t>
      </w:r>
      <w:r>
        <w:rPr>
          <w:rFonts w:eastAsia="Times New Roman" w:cs="Times New Roman" w:ascii="Times New Roman" w:hAnsi="Times New Roman"/>
          <w:bCs/>
          <w:i/>
          <w:sz w:val="24"/>
          <w:szCs w:val="24"/>
          <w:lang w:eastAsia="ru-RU"/>
        </w:rPr>
        <w:t>). Обязательно должен быть указан эффект в СМИ и количество привлеченных СМИ к реализации проекта).</w:t>
      </w:r>
    </w:p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tbl>
      <w:tblPr>
        <w:tblW w:w="956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9565"/>
      </w:tblGrid>
      <w:tr>
        <w:trPr/>
        <w:tc>
          <w:tcPr>
            <w:tcW w:w="9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9.</w:t>
        <w:tab/>
        <w:t xml:space="preserve">Перспективы развития проекта 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ru-RU"/>
        </w:rPr>
        <w:t>(не более 0,25 страницы)</w:t>
      </w:r>
    </w:p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i/>
          <w:sz w:val="24"/>
          <w:szCs w:val="24"/>
          <w:lang w:eastAsia="ru-RU"/>
        </w:rPr>
        <w:t>Если вы планируете продолжать реализацию проекта после завершения грантовой поддержки нашего конкурса, укажите: в каком направлении будет развиваться проект (появление новых форм работы, изменение целевой группы, увеличение объема оказываемых услуг и т.п.) и за счет каких источников будет обеспечиваться финансовая стабильность проекта (участие в грантах, бюджетные субсидии, спонсорские пожертвования и 6 т.п.).</w:t>
      </w:r>
    </w:p>
    <w:tbl>
      <w:tblPr>
        <w:tblW w:w="946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9464"/>
      </w:tblGrid>
      <w:tr>
        <w:trPr/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eastAsia="Times New Roman" w:cs="Times New Roman" w:ascii="Times New Roman" w:hAnsi="Times New Roman"/>
          <w:sz w:val="16"/>
          <w:szCs w:val="16"/>
          <w:lang w:eastAsia="ru-RU"/>
        </w:rPr>
      </w:r>
    </w:p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10.</w:t>
        <w:tab/>
        <w:t xml:space="preserve">Является ли проект (тема, мероприятие) новым, инновационным для региона проведения? </w:t>
      </w:r>
      <w:r>
        <w:rPr>
          <w:rFonts w:eastAsia="Times New Roman" w:cs="Times New Roman" w:ascii="Times New Roman" w:hAnsi="Times New Roman"/>
          <w:b/>
          <w:i w:val="false"/>
          <w:iCs w:val="false"/>
          <w:sz w:val="24"/>
          <w:szCs w:val="24"/>
          <w:lang w:eastAsia="ru-RU"/>
        </w:rPr>
        <w:t>В чём именно инновационность?</w:t>
      </w:r>
    </w:p>
    <w:tbl>
      <w:tblPr>
        <w:tblW w:w="946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9464"/>
      </w:tblGrid>
      <w:tr>
        <w:trPr/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11.</w:t>
        <w:tab/>
        <w:t xml:space="preserve">Партнеры, при участии которых будет реализовываться проект, формы партнерства, ресурсы, </w:t>
      </w:r>
      <w:r>
        <w:rPr>
          <w:rFonts w:eastAsia="Times New Roman" w:cs="Times New Roman" w:ascii="Times New Roman" w:hAnsi="Times New Roman"/>
          <w:b/>
          <w:color w:val="auto"/>
          <w:kern w:val="0"/>
          <w:sz w:val="24"/>
          <w:szCs w:val="24"/>
          <w:lang w:val="ru-RU" w:eastAsia="ru-RU" w:bidi="ar-SA"/>
        </w:rPr>
        <w:t>выраженные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 xml:space="preserve"> не в рублях.</w:t>
      </w:r>
    </w:p>
    <w:p>
      <w:pPr>
        <w:pStyle w:val="Normal"/>
        <w:spacing w:lineRule="auto" w:line="240" w:before="60" w:after="0"/>
        <w:jc w:val="both"/>
        <w:rPr>
          <w:b w:val="false"/>
          <w:bCs w:val="false"/>
        </w:rPr>
      </w:pPr>
      <w:r>
        <w:rPr>
          <w:rFonts w:eastAsia="Times New Roman" w:cs="Times New Roman" w:ascii="Times New Roman" w:hAnsi="Times New Roman"/>
          <w:b w:val="false"/>
          <w:bCs w:val="false"/>
          <w:i/>
          <w:sz w:val="24"/>
          <w:szCs w:val="24"/>
          <w:lang w:eastAsia="ru-RU"/>
        </w:rPr>
        <w:t>Организация-партнер – это не подрядная организация, которой вы оплачиваете услуги. Партнер – это организация, которая заявила о безвозмездном участии в проекте, по выполнению тех или иных работ или оказанию тех или иных услуг.</w:t>
      </w:r>
    </w:p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i/>
          <w:sz w:val="24"/>
          <w:szCs w:val="24"/>
          <w:lang w:eastAsia="ru-RU"/>
        </w:rPr>
      </w:r>
    </w:p>
    <w:tbl>
      <w:tblPr>
        <w:tblW w:w="946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9464"/>
      </w:tblGrid>
      <w:tr>
        <w:trPr>
          <w:trHeight w:val="351" w:hRule="atLeast"/>
        </w:trPr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eastAsia="Times New Roman" w:cs="Times New Roman" w:ascii="Times New Roman" w:hAnsi="Times New Roman"/>
          <w:sz w:val="16"/>
          <w:szCs w:val="16"/>
          <w:lang w:eastAsia="ru-RU"/>
        </w:rPr>
      </w:r>
    </w:p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12.</w:t>
        <w:tab/>
        <w:t>Другие благотворители/грантодатели, которые предоставляют целевые средства (в рублях) организации на реализацию проекта:</w:t>
      </w:r>
    </w:p>
    <w:tbl>
      <w:tblPr>
        <w:tblW w:w="9384" w:type="dxa"/>
        <w:jc w:val="left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noVBand="0" w:val="01e0" w:noHBand="0" w:lastColumn="1" w:firstColumn="1" w:lastRow="1" w:firstRow="1"/>
      </w:tblPr>
      <w:tblGrid>
        <w:gridCol w:w="624"/>
        <w:gridCol w:w="3232"/>
        <w:gridCol w:w="2977"/>
        <w:gridCol w:w="2550"/>
      </w:tblGrid>
      <w:tr>
        <w:trPr/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2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val="en-US" w:eastAsia="ru-RU"/>
              </w:rPr>
              <w:t>N</w:t>
            </w:r>
          </w:p>
        </w:tc>
        <w:tc>
          <w:tcPr>
            <w:tcW w:w="3232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2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Наименование организации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2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auto"/>
                <w:kern w:val="0"/>
                <w:sz w:val="24"/>
                <w:szCs w:val="24"/>
                <w:lang w:val="ru-RU" w:eastAsia="ru-RU" w:bidi="ar-SA"/>
              </w:rPr>
              <w:t>На что пойдут предоставляемые средства</w:t>
            </w:r>
          </w:p>
        </w:tc>
        <w:tc>
          <w:tcPr>
            <w:tcW w:w="2550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2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 xml:space="preserve">Объем </w:t>
            </w:r>
            <w:r>
              <w:rPr>
                <w:rFonts w:eastAsia="Times New Roman" w:cs="Times New Roman" w:ascii="Times New Roman" w:hAnsi="Times New Roman"/>
                <w:b/>
                <w:color w:val="auto"/>
                <w:kern w:val="0"/>
                <w:sz w:val="24"/>
                <w:szCs w:val="24"/>
                <w:lang w:val="ru-RU" w:eastAsia="ru-RU" w:bidi="ar-SA"/>
              </w:rPr>
              <w:t>предоставляемых</w:t>
            </w: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 xml:space="preserve"> средств</w:t>
            </w:r>
          </w:p>
        </w:tc>
      </w:tr>
      <w:tr>
        <w:trPr>
          <w:trHeight w:val="284" w:hRule="atLeast"/>
        </w:trPr>
        <w:tc>
          <w:tcPr>
            <w:tcW w:w="624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2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20" w:after="0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247" w:hRule="atLeast"/>
        </w:trPr>
        <w:tc>
          <w:tcPr>
            <w:tcW w:w="624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2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3232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eastAsia="Times New Roman" w:cs="Times New Roman" w:ascii="Times New Roman" w:hAnsi="Times New Roman"/>
          <w:sz w:val="16"/>
          <w:szCs w:val="16"/>
          <w:lang w:eastAsia="ru-RU"/>
        </w:rPr>
      </w:r>
    </w:p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13.</w:t>
        <w:tab/>
        <w:t>Сведения об участии в конкурсе «Преображая жизнь» ранее</w:t>
      </w:r>
    </w:p>
    <w:tbl>
      <w:tblPr>
        <w:tblStyle w:val="a4"/>
        <w:tblW w:w="946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1704"/>
        <w:gridCol w:w="4194"/>
        <w:gridCol w:w="3566"/>
      </w:tblGrid>
      <w:tr>
        <w:trPr>
          <w:trHeight w:val="666" w:hRule="atLeast"/>
        </w:trPr>
        <w:tc>
          <w:tcPr>
            <w:tcW w:w="170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60" w:after="0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Год</w:t>
            </w:r>
          </w:p>
        </w:tc>
        <w:tc>
          <w:tcPr>
            <w:tcW w:w="419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60" w:after="0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Название проекта</w:t>
            </w:r>
          </w:p>
        </w:tc>
        <w:tc>
          <w:tcPr>
            <w:tcW w:w="356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60" w:after="0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Побеждал по квоте или по жребию</w:t>
            </w:r>
          </w:p>
        </w:tc>
      </w:tr>
      <w:tr>
        <w:trPr>
          <w:trHeight w:val="245" w:hRule="atLeast"/>
        </w:trPr>
        <w:tc>
          <w:tcPr>
            <w:tcW w:w="170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60" w:after="0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419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60" w:after="0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356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60" w:after="0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</w:tr>
      <w:tr>
        <w:trPr>
          <w:trHeight w:val="165" w:hRule="atLeast"/>
        </w:trPr>
        <w:tc>
          <w:tcPr>
            <w:tcW w:w="170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60" w:after="0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419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60" w:after="0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356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60" w:after="0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</w:tr>
      <w:tr>
        <w:trPr>
          <w:trHeight w:val="114" w:hRule="atLeast"/>
        </w:trPr>
        <w:tc>
          <w:tcPr>
            <w:tcW w:w="170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60" w:after="0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419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60" w:after="0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356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60" w:after="0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ind w:left="360" w:hanging="0"/>
        <w:jc w:val="center"/>
        <w:rPr>
          <w:rFonts w:ascii="Times New Roman" w:hAnsi="Times New Roman" w:eastAsia="Calibri" w:cs="Times New Roman"/>
          <w:sz w:val="16"/>
          <w:szCs w:val="16"/>
          <w:lang w:eastAsia="ru-RU"/>
        </w:rPr>
      </w:pPr>
      <w:r>
        <w:rPr>
          <w:rFonts w:eastAsia="Calibri" w:cs="Times New Roman" w:ascii="Times New Roman" w:hAnsi="Times New Roman"/>
          <w:sz w:val="16"/>
          <w:szCs w:val="16"/>
          <w:lang w:eastAsia="ru-RU"/>
        </w:rPr>
      </w:r>
    </w:p>
    <w:p>
      <w:pPr>
        <w:pStyle w:val="ListParagraph"/>
        <w:numPr>
          <w:ilvl w:val="0"/>
          <w:numId w:val="7"/>
        </w:numPr>
        <w:spacing w:lineRule="auto" w:line="240" w:before="0" w:after="0"/>
        <w:contextualSpacing/>
        <w:jc w:val="center"/>
        <w:rPr>
          <w:rFonts w:ascii="Times New Roman" w:hAnsi="Times New Roman" w:eastAsia="Calibri" w:cs="Times New Roman"/>
          <w:b/>
          <w:sz w:val="24"/>
          <w:szCs w:val="24"/>
          <w:lang w:eastAsia="ru-RU"/>
        </w:rPr>
      </w:pPr>
      <w:r>
        <w:rPr>
          <w:rFonts w:eastAsia="Calibri" w:cs="Times New Roman" w:ascii="Times New Roman" w:hAnsi="Times New Roman"/>
          <w:b/>
          <w:sz w:val="24"/>
          <w:szCs w:val="24"/>
          <w:lang w:eastAsia="ru-RU"/>
        </w:rPr>
        <w:t>Бюджет проекта</w:t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eastAsia="Calibri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b/>
          <w:sz w:val="24"/>
          <w:szCs w:val="24"/>
          <w:lang w:eastAsia="ru-RU"/>
        </w:rPr>
      </w:pPr>
      <w:r>
        <w:rPr>
          <w:rFonts w:eastAsia="Calibri" w:cs="Times New Roman" w:ascii="Times New Roman" w:hAnsi="Times New Roman"/>
          <w:b/>
          <w:sz w:val="24"/>
          <w:szCs w:val="24"/>
          <w:lang w:eastAsia="ru-RU"/>
        </w:rPr>
        <w:t>1.</w:t>
        <w:tab/>
        <w:t>Заполните таблицу:</w:t>
      </w:r>
    </w:p>
    <w:tbl>
      <w:tblPr>
        <w:tblW w:w="9450" w:type="dxa"/>
        <w:jc w:val="center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noVBand="0" w:val="01e0" w:noHBand="0" w:lastColumn="1" w:firstColumn="1" w:lastRow="1" w:firstRow="1"/>
      </w:tblPr>
      <w:tblGrid>
        <w:gridCol w:w="567"/>
        <w:gridCol w:w="3521"/>
        <w:gridCol w:w="1630"/>
        <w:gridCol w:w="2030"/>
        <w:gridCol w:w="1702"/>
      </w:tblGrid>
      <w:tr>
        <w:trPr/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2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val="en-US" w:eastAsia="ru-RU"/>
              </w:rPr>
              <w:t>N</w:t>
            </w:r>
          </w:p>
        </w:tc>
        <w:tc>
          <w:tcPr>
            <w:tcW w:w="3521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2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Наименование статьи с детализацией</w:t>
            </w:r>
          </w:p>
        </w:tc>
        <w:tc>
          <w:tcPr>
            <w:tcW w:w="1630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2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Запрашиваемые средства, руб.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2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Имеющиеся средства, или сумма, которую предполагается получить из других источников, руб.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2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Всего</w:t>
            </w:r>
          </w:p>
        </w:tc>
      </w:tr>
      <w:tr>
        <w:trPr>
          <w:trHeight w:val="267" w:hRule="atLeast"/>
        </w:trPr>
        <w:tc>
          <w:tcPr>
            <w:tcW w:w="56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2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20" w:after="0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228" w:hRule="atLeast"/>
        </w:trPr>
        <w:tc>
          <w:tcPr>
            <w:tcW w:w="56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2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20" w:after="0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205" w:hRule="atLeast"/>
        </w:trPr>
        <w:tc>
          <w:tcPr>
            <w:tcW w:w="56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2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3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2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3521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20" w:after="0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Всего расходов по проекту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/>
                <w:iCs/>
                <w:sz w:val="24"/>
                <w:szCs w:val="24"/>
                <w:lang w:eastAsia="ru-RU"/>
              </w:rPr>
              <w:t>Цифра (1) в этой графе должна совпадать с цифрой в п.3 раздела I</w:t>
            </w: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2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/>
                <w:iCs/>
                <w:sz w:val="24"/>
                <w:szCs w:val="24"/>
                <w:lang w:eastAsia="ru-RU"/>
              </w:rPr>
              <w:t>Цифра (2) в этой графе должна совпадать с данными п.12 раздела I, если там указаны прямые средства в рублях)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/>
                <w:iCs/>
                <w:sz w:val="24"/>
                <w:szCs w:val="24"/>
                <w:lang w:eastAsia="ru-RU"/>
              </w:rPr>
              <w:t xml:space="preserve">Общая стоимость проекта: сумма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цифр (1) и (2)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sz w:val="16"/>
          <w:szCs w:val="16"/>
          <w:lang w:eastAsia="ru-RU"/>
        </w:rPr>
      </w:pPr>
      <w:r>
        <w:rPr>
          <w:rFonts w:eastAsia="Calibri" w:cs="Times New Roman" w:ascii="Times New Roman" w:hAnsi="Times New Roman"/>
          <w:sz w:val="16"/>
          <w:szCs w:val="16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b/>
          <w:color w:val="000000"/>
          <w:sz w:val="24"/>
          <w:szCs w:val="24"/>
          <w:lang w:eastAsia="ru-RU"/>
        </w:rPr>
      </w:pPr>
      <w:r>
        <w:rPr>
          <w:rFonts w:eastAsia="Calibri" w:cs="Times New Roman" w:ascii="Times New Roman" w:hAnsi="Times New Roman"/>
          <w:b/>
          <w:sz w:val="24"/>
          <w:szCs w:val="24"/>
          <w:lang w:eastAsia="ru-RU"/>
        </w:rPr>
        <w:t>2.</w:t>
        <w:tab/>
        <w:t>Комментарий к бюджету</w:t>
      </w:r>
      <w:r>
        <w:rPr>
          <w:rFonts w:eastAsia="Calibri" w:cs="Times New Roman" w:ascii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ru-RU"/>
        </w:rPr>
        <w:t>(не более одной страницы)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i/>
          <w:sz w:val="24"/>
          <w:szCs w:val="24"/>
          <w:lang w:eastAsia="ru-RU"/>
        </w:rPr>
        <w:t xml:space="preserve">В комментарии приводится обоснование необходимости расходов, перечисленных в бюджете в привязке к выполнению основных целевых показателей проекта. Может быть приложено подтверждение стоимостной оценки расходов (коммерческие предложения, ссылки на информационные ресурсы в сети интернет с указанием цен), если планируется закупка оборудования - должны быть перечислены наименование каждой единицы, общее количество и предполагаемая стоимость. Если планируется возникновение сопутствующих расходов по статье (транспортировка, наладка, монтаж и т.д.), они включаются в общую стоимость статьи, но при этом прописываются в статье для понимания общей оценки расходов. Для организационных мероприятий должно быть указано количество участников, транспортные расходы (с детализацией по отдельным трансферам).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i/>
          <w:sz w:val="24"/>
          <w:szCs w:val="24"/>
          <w:lang w:eastAsia="ru-RU"/>
        </w:rPr>
      </w:r>
    </w:p>
    <w:tbl>
      <w:tblPr>
        <w:tblW w:w="956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9565"/>
      </w:tblGrid>
      <w:tr>
        <w:trPr/>
        <w:tc>
          <w:tcPr>
            <w:tcW w:w="9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sz w:val="24"/>
                <w:szCs w:val="24"/>
              </w:rPr>
            </w:r>
          </w:p>
        </w:tc>
      </w:tr>
    </w:tbl>
    <w:p>
      <w:pPr>
        <w:pStyle w:val="ListParagraph"/>
        <w:numPr>
          <w:ilvl w:val="0"/>
          <w:numId w:val="0"/>
        </w:numPr>
        <w:spacing w:lineRule="auto" w:line="240" w:before="0" w:after="0"/>
        <w:ind w:left="1800" w:hanging="0"/>
        <w:contextualSpacing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ListParagraph"/>
        <w:numPr>
          <w:ilvl w:val="0"/>
          <w:numId w:val="8"/>
        </w:numPr>
        <w:spacing w:lineRule="auto" w:line="240" w:before="0" w:after="0"/>
        <w:contextualSpacing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План реализации проекта</w:t>
      </w:r>
    </w:p>
    <w:p>
      <w:pPr>
        <w:pStyle w:val="ListParagraph"/>
        <w:spacing w:lineRule="auto" w:line="240" w:before="0" w:after="0"/>
        <w:ind w:left="1080" w:hanging="0"/>
        <w:contextualSpacing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1.</w:t>
        <w:tab/>
        <w:t xml:space="preserve">Заполните таблицу. 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ru-RU"/>
        </w:rPr>
        <w:t>Не забудьте проследить логику: цель – задачи – мероприятия.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ru-RU"/>
        </w:rPr>
        <w:t>Мероприятие должно быть очевидным, локальным во времени и пространстве, и его результаты должны быть проверяемы. Мероприятия могут быть направлены на решение задачи текущей, организационной или информационной.</w:t>
      </w:r>
    </w:p>
    <w:tbl>
      <w:tblPr>
        <w:tblW w:w="946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576"/>
        <w:gridCol w:w="3076"/>
        <w:gridCol w:w="1839"/>
        <w:gridCol w:w="1847"/>
        <w:gridCol w:w="2126"/>
      </w:tblGrid>
      <w:tr>
        <w:trPr>
          <w:tblHeader w:val="true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  <w:lang w:eastAsia="ru-RU"/>
              </w:rPr>
              <w:t>Описание мероприятий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  <w:lang w:eastAsia="ru-RU"/>
              </w:rPr>
              <w:t>Дата/период проведения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  <w:lang w:eastAsia="ru-RU"/>
              </w:rPr>
              <w:t>Ожидаемые итоги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  <w:lang w:eastAsia="ru-RU"/>
              </w:rPr>
              <w:t>Ожидаемые риски и пути их преодоления</w:t>
            </w:r>
          </w:p>
        </w:tc>
      </w:tr>
      <w:tr>
        <w:trPr/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r>
    </w:p>
    <w:p>
      <w:pPr>
        <w:pStyle w:val="Normal"/>
        <w:spacing w:lineRule="auto" w:line="240" w:before="6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Достоверность сведений, указанных в заявке, подтверждаем.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С Положением о благотворительном конкурсе социальных проектов «Преображая жизнь» ознакомлены. Даем разрешение на обработку и передачу предоставляемых персональных данных в интересах Конкурса </w:t>
      </w:r>
    </w:p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Подпись руководителя организации</w:t>
      </w:r>
    </w:p>
    <w:tbl>
      <w:tblPr>
        <w:tblW w:w="946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9464"/>
      </w:tblGrid>
      <w:tr>
        <w:trPr>
          <w:trHeight w:val="418" w:hRule="atLeast"/>
        </w:trPr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  <w:bookmarkStart w:id="0" w:name="_GoBack"/>
            <w:bookmarkStart w:id="1" w:name="_GoBack"/>
            <w:bookmarkEnd w:id="1"/>
          </w:p>
        </w:tc>
      </w:tr>
    </w:tbl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Подпись руководителя проекта</w:t>
      </w:r>
    </w:p>
    <w:tbl>
      <w:tblPr>
        <w:tblW w:w="946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9464"/>
      </w:tblGrid>
      <w:tr>
        <w:trPr>
          <w:trHeight w:val="474" w:hRule="atLeast"/>
        </w:trPr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Дата оформления</w:t>
      </w:r>
    </w:p>
    <w:tbl>
      <w:tblPr>
        <w:tblW w:w="946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9464"/>
      </w:tblGrid>
      <w:tr>
        <w:trPr>
          <w:trHeight w:val="447" w:hRule="atLeast"/>
        </w:trPr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sz w:val="24"/>
                <w:szCs w:val="24"/>
              </w:rPr>
              <w:t>_ _._ _.20___г</w:t>
            </w:r>
          </w:p>
        </w:tc>
      </w:tr>
    </w:tbl>
    <w:p>
      <w:pPr>
        <w:pStyle w:val="Normal"/>
        <w:suppressAutoHyphens w:val="tru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i/>
          <w:i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i/>
          <w:color w:val="000000"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bookmarkStart w:id="2" w:name="_Toc478480108"/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МП.</w:t>
      </w:r>
      <w:bookmarkEnd w:id="2"/>
    </w:p>
    <w:sectPr>
      <w:type w:val="nextPage"/>
      <w:pgSz w:w="11906" w:h="16838"/>
      <w:pgMar w:left="1701" w:right="850" w:gutter="0" w:header="0" w:top="709" w:footer="0" w:bottom="709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2"/>
    <w:lvlOverride w:ilvl="0">
      <w:startOverride w:val="1"/>
    </w:lvlOverride>
  </w:num>
  <w:num w:numId="7">
    <w:abstractNumId w:val="2"/>
  </w:num>
  <w:num w:numId="8">
    <w:abstractNumId w:val="2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0c7e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ascii="PT Astra Serif" w:hAnsi="PT Astra Serif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ListParagraph">
    <w:name w:val="List Paragraph"/>
    <w:basedOn w:val="Normal"/>
    <w:uiPriority w:val="34"/>
    <w:qFormat/>
    <w:rsid w:val="006c633b"/>
    <w:pPr>
      <w:spacing w:before="0" w:after="20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215ff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Application>LibreOffice/7.5.2.1$Linux_X86_64 LibreOffice_project/50$Build-1</Application>
  <AppVersion>15.0000</AppVersion>
  <Pages>4</Pages>
  <Words>846</Words>
  <Characters>5606</Characters>
  <CharactersWithSpaces>6357</CharactersWithSpaces>
  <Paragraphs>98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2020-03-03T09:10:00Z</dcterms:created>
  <dc:creator>Кислова Анна Владимировна</dc:creator>
  <dc:description/>
  <dc:language>ru-RU</dc:language>
  <cp:lastModifiedBy/>
  <dcterms:modified xsi:type="dcterms:W3CDTF">2022-12-30T11:06:15Z</dcterms:modified>
  <cp:revision>44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